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62" w:rsidRDefault="00C2306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6A6312" wp14:editId="5C676F85">
            <wp:simplePos x="0" y="0"/>
            <wp:positionH relativeFrom="column">
              <wp:posOffset>3095625</wp:posOffset>
            </wp:positionH>
            <wp:positionV relativeFrom="paragraph">
              <wp:posOffset>-295275</wp:posOffset>
            </wp:positionV>
            <wp:extent cx="3599815" cy="1198245"/>
            <wp:effectExtent l="0" t="0" r="63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mouth Boat Co - Primary logo [WEB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062" w:rsidRDefault="00C23062"/>
    <w:p w:rsidR="00C23062" w:rsidRDefault="00C23062"/>
    <w:p w:rsidR="00C23062" w:rsidRDefault="00C23062"/>
    <w:p w:rsidR="00C23062" w:rsidRDefault="00C23062"/>
    <w:p w:rsidR="00C23062" w:rsidRDefault="00C23062">
      <w:bookmarkStart w:id="0" w:name="_GoBack"/>
      <w:bookmarkEnd w:id="0"/>
    </w:p>
    <w:p w:rsidR="00795B4C" w:rsidRPr="00795B4C" w:rsidRDefault="00795B4C" w:rsidP="00795B4C">
      <w:pPr>
        <w:jc w:val="center"/>
        <w:rPr>
          <w:b/>
          <w:color w:val="0F243E" w:themeColor="text2" w:themeShade="80"/>
          <w:sz w:val="48"/>
          <w:szCs w:val="48"/>
        </w:rPr>
      </w:pPr>
      <w:r>
        <w:rPr>
          <w:b/>
          <w:color w:val="0F243E" w:themeColor="text2" w:themeShade="80"/>
          <w:sz w:val="48"/>
          <w:szCs w:val="48"/>
        </w:rPr>
        <w:t>Pre</w:t>
      </w:r>
      <w:r w:rsidR="0053206D">
        <w:rPr>
          <w:b/>
          <w:color w:val="0F243E" w:themeColor="text2" w:themeShade="80"/>
          <w:sz w:val="48"/>
          <w:szCs w:val="48"/>
        </w:rPr>
        <w:t xml:space="preserve"> </w:t>
      </w:r>
      <w:r>
        <w:rPr>
          <w:b/>
          <w:color w:val="0F243E" w:themeColor="text2" w:themeShade="80"/>
          <w:sz w:val="48"/>
          <w:szCs w:val="48"/>
        </w:rPr>
        <w:t>- Spring Launch Check</w:t>
      </w:r>
      <w:r w:rsidRPr="00795B4C">
        <w:rPr>
          <w:b/>
          <w:color w:val="0F243E" w:themeColor="text2" w:themeShade="80"/>
          <w:sz w:val="48"/>
          <w:szCs w:val="48"/>
        </w:rPr>
        <w:t>list</w:t>
      </w:r>
    </w:p>
    <w:p w:rsidR="00795B4C" w:rsidRPr="00795B4C" w:rsidRDefault="00795B4C">
      <w:pPr>
        <w:rPr>
          <w:color w:val="0F243E" w:themeColor="text2" w:themeShade="80"/>
        </w:rPr>
      </w:pPr>
    </w:p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1702"/>
        <w:gridCol w:w="3543"/>
        <w:gridCol w:w="1701"/>
        <w:gridCol w:w="3544"/>
        <w:gridCol w:w="992"/>
        <w:gridCol w:w="4253"/>
      </w:tblGrid>
      <w:tr w:rsidR="0053206D" w:rsidRPr="00795B4C" w:rsidTr="0049666C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06D" w:rsidRPr="0053206D" w:rsidRDefault="0053206D" w:rsidP="00795B4C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sz w:val="20"/>
                <w:szCs w:val="20"/>
                <w:u w:val="single"/>
                <w:lang w:eastAsia="en-GB"/>
              </w:rPr>
            </w:pPr>
          </w:p>
          <w:p w:rsidR="0053206D" w:rsidRPr="00522850" w:rsidRDefault="0053206D" w:rsidP="00795B4C">
            <w:pPr>
              <w:rPr>
                <w:rFonts w:ascii="Calibri" w:eastAsia="Times New Roman" w:hAnsi="Calibri" w:cs="Calibri"/>
                <w:bCs/>
                <w:iCs/>
                <w:color w:val="0F243E" w:themeColor="text2" w:themeShade="80"/>
                <w:sz w:val="32"/>
                <w:szCs w:val="32"/>
                <w:lang w:eastAsia="en-GB"/>
              </w:rPr>
            </w:pPr>
            <w:r w:rsidRPr="0053206D"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sz w:val="32"/>
                <w:szCs w:val="32"/>
                <w:u w:val="single"/>
                <w:lang w:eastAsia="en-GB"/>
              </w:rPr>
              <w:t>Boat name</w:t>
            </w:r>
            <w:r w:rsidRPr="00522850">
              <w:rPr>
                <w:rFonts w:ascii="Calibri" w:eastAsia="Times New Roman" w:hAnsi="Calibri" w:cs="Calibri"/>
                <w:bCs/>
                <w:iCs/>
                <w:color w:val="0F243E" w:themeColor="text2" w:themeShade="80"/>
                <w:sz w:val="32"/>
                <w:szCs w:val="32"/>
                <w:lang w:eastAsia="en-GB"/>
              </w:rPr>
              <w:t xml:space="preserve">:                               </w:t>
            </w:r>
          </w:p>
          <w:p w:rsidR="0053206D" w:rsidRPr="0053206D" w:rsidRDefault="0053206D" w:rsidP="00795B4C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sz w:val="32"/>
                <w:szCs w:val="32"/>
                <w:u w:val="single"/>
                <w:lang w:eastAsia="en-GB"/>
              </w:rPr>
            </w:pPr>
            <w:r w:rsidRPr="0053206D"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sz w:val="32"/>
                <w:szCs w:val="32"/>
                <w:u w:val="single"/>
                <w:lang w:eastAsia="en-GB"/>
              </w:rPr>
              <w:t xml:space="preserve">                                    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6D" w:rsidRPr="0053206D" w:rsidRDefault="0053206D" w:rsidP="00795B4C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sz w:val="20"/>
                <w:szCs w:val="20"/>
                <w:u w:val="single"/>
                <w:lang w:eastAsia="en-GB"/>
              </w:rPr>
            </w:pPr>
          </w:p>
          <w:p w:rsidR="0053206D" w:rsidRPr="00522850" w:rsidRDefault="0053206D" w:rsidP="00795B4C">
            <w:pPr>
              <w:rPr>
                <w:rFonts w:ascii="Calibri" w:eastAsia="Times New Roman" w:hAnsi="Calibri" w:cs="Calibri"/>
                <w:bCs/>
                <w:iCs/>
                <w:color w:val="0F243E" w:themeColor="text2" w:themeShade="8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sz w:val="32"/>
                <w:szCs w:val="32"/>
                <w:u w:val="single"/>
                <w:lang w:eastAsia="en-GB"/>
              </w:rPr>
              <w:t>Boat type:</w:t>
            </w:r>
            <w:r w:rsidR="00522850" w:rsidRPr="00522850">
              <w:rPr>
                <w:rFonts w:ascii="Calibri" w:eastAsia="Times New Roman" w:hAnsi="Calibri" w:cs="Calibri"/>
                <w:bCs/>
                <w:iCs/>
                <w:color w:val="0F243E" w:themeColor="text2" w:themeShade="80"/>
                <w:sz w:val="32"/>
                <w:szCs w:val="32"/>
                <w:lang w:eastAsia="en-GB"/>
              </w:rPr>
              <w:t xml:space="preserve"> </w:t>
            </w:r>
          </w:p>
          <w:p w:rsidR="0053206D" w:rsidRPr="0053206D" w:rsidRDefault="0053206D" w:rsidP="00795B4C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06D" w:rsidRPr="0053206D" w:rsidRDefault="0053206D" w:rsidP="00795B4C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sz w:val="20"/>
                <w:szCs w:val="20"/>
                <w:u w:val="single"/>
                <w:lang w:eastAsia="en-GB"/>
              </w:rPr>
            </w:pPr>
          </w:p>
          <w:p w:rsidR="0053206D" w:rsidRPr="00522850" w:rsidRDefault="0053206D" w:rsidP="00795B4C">
            <w:pPr>
              <w:rPr>
                <w:rFonts w:ascii="Calibri" w:eastAsia="Times New Roman" w:hAnsi="Calibri" w:cs="Calibri"/>
                <w:bCs/>
                <w:iCs/>
                <w:color w:val="0F243E" w:themeColor="text2" w:themeShade="80"/>
                <w:sz w:val="32"/>
                <w:szCs w:val="32"/>
                <w:lang w:eastAsia="en-GB"/>
              </w:rPr>
            </w:pPr>
            <w:r w:rsidRPr="0053206D"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sz w:val="32"/>
                <w:szCs w:val="32"/>
                <w:u w:val="single"/>
                <w:lang w:eastAsia="en-GB"/>
              </w:rPr>
              <w:t>Owner’s name:</w:t>
            </w:r>
          </w:p>
          <w:p w:rsidR="0053206D" w:rsidRPr="0053206D" w:rsidRDefault="0053206D" w:rsidP="00795B4C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sz w:val="20"/>
                <w:szCs w:val="20"/>
                <w:u w:val="single"/>
                <w:lang w:eastAsia="en-GB"/>
              </w:rPr>
            </w:pPr>
          </w:p>
        </w:tc>
      </w:tr>
      <w:tr w:rsidR="00795B4C" w:rsidRPr="00795B4C" w:rsidTr="00C23062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  <w:t>Section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  <w:t>Observation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513" w:rsidRDefault="00C23062" w:rsidP="00340513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  <w:t>Current position</w:t>
            </w:r>
          </w:p>
          <w:p w:rsidR="00C23062" w:rsidRPr="00340513" w:rsidRDefault="00340513" w:rsidP="00340513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lang w:eastAsia="en-GB"/>
              </w:rPr>
              <w:t xml:space="preserve">To be completed by owner </w:t>
            </w:r>
            <w:r w:rsidRPr="00340513"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  <w:t>or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lang w:eastAsia="en-GB"/>
              </w:rPr>
              <w:t xml:space="preserve"> owner can instruct FBC to complete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  <w:t>Recommendation</w:t>
            </w:r>
          </w:p>
          <w:p w:rsidR="00340513" w:rsidRPr="00340513" w:rsidRDefault="00340513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lang w:eastAsia="en-GB"/>
              </w:rPr>
            </w:pPr>
            <w:r w:rsidRPr="00340513"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lang w:eastAsia="en-GB"/>
              </w:rPr>
              <w:t>To be completed by FBC</w:t>
            </w:r>
          </w:p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  <w:t>Engineering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Engine - Type and current state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Batteries - Location, number and condition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Stern gear - Observations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Generator - Type, location and condition [If applicable]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Outboard - Type, location and condition [If applicable]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  <w:t>Hull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Pressure wash - Completed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Antifoul - Condition, type and colour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Boo</w:t>
            </w:r>
            <w:r w:rsidRPr="00795B4C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t</w:t>
            </w: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top - Condition, type and c</w:t>
            </w:r>
            <w:r w:rsidRPr="00795B4C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o</w:t>
            </w: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lour [If applicable]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Seacocks - Number, type and current state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Heads - Number, type and current state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Anodes - Number and condition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  <w:t>Interior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 xml:space="preserve">Interior - Damp or dry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Bilges - Full or empty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Cushions - Condition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  <w:t>Safety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Gas check - Required/recommended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Safety equipment - Present and in date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  <w:lastRenderedPageBreak/>
              <w:t>Rigging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Mast - Stepped/unstepped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Running rigging - Condition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Furler - Type and condition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Winches - Number, type and condition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Windlass - Type and condition [If applicable]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Standing rigging - Visual condition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Sails - Number, location and state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Nav-lights - Functioning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  <w:t>Services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Metered electric supply - Connected and read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De-humidifier - Connected and operational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Water tanks - Full or empty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Fuel tanks - Full or empty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  <w:t>Exterior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Strongback and cover - Present and correctly fitted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Decks and cockpit - Condition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  <w:t>Ancillary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Mooring strop - Condition and location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  <w:t>Other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795B4C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Anything else …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  <w:t>Launching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When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  <w:t>Keys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Location and description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  <w:t>Inspected by: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 </w:t>
            </w:r>
            <w:r w:rsidR="00340513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Name: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  <w:tr w:rsidR="00795B4C" w:rsidRPr="00795B4C" w:rsidTr="0052285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b/>
                <w:bCs/>
                <w:iCs/>
                <w:color w:val="0F243E" w:themeColor="text2" w:themeShade="80"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062" w:rsidRPr="00C23062" w:rsidRDefault="00C23062" w:rsidP="00C23062">
            <w:pPr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</w:pPr>
            <w:r w:rsidRPr="00C23062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 </w:t>
            </w:r>
            <w:r w:rsidR="00340513">
              <w:rPr>
                <w:rFonts w:ascii="Calibri" w:eastAsia="Times New Roman" w:hAnsi="Calibri" w:cs="Calibri"/>
                <w:color w:val="0F243E" w:themeColor="text2" w:themeShade="80"/>
                <w:lang w:eastAsia="en-GB"/>
              </w:rPr>
              <w:t>Date: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62" w:rsidRPr="00A95D28" w:rsidRDefault="00C23062" w:rsidP="00A95D28"/>
        </w:tc>
      </w:tr>
    </w:tbl>
    <w:p w:rsidR="006A3073" w:rsidRDefault="006A3073">
      <w:pPr>
        <w:rPr>
          <w:color w:val="0F243E" w:themeColor="text2" w:themeShade="80"/>
        </w:rPr>
      </w:pPr>
    </w:p>
    <w:p w:rsidR="00340513" w:rsidRDefault="00340513">
      <w:pPr>
        <w:rPr>
          <w:color w:val="0F243E" w:themeColor="text2" w:themeShade="80"/>
        </w:rPr>
      </w:pPr>
    </w:p>
    <w:p w:rsidR="00340513" w:rsidRDefault="00340513">
      <w:pPr>
        <w:rPr>
          <w:b/>
          <w:color w:val="0F243E" w:themeColor="text2" w:themeShade="80"/>
          <w:sz w:val="26"/>
          <w:szCs w:val="26"/>
        </w:rPr>
      </w:pPr>
      <w:r w:rsidRPr="00340513">
        <w:rPr>
          <w:b/>
          <w:color w:val="0F243E" w:themeColor="text2" w:themeShade="80"/>
          <w:sz w:val="26"/>
          <w:szCs w:val="26"/>
        </w:rPr>
        <w:t>Please return this form either by email</w:t>
      </w:r>
      <w:r>
        <w:rPr>
          <w:b/>
          <w:color w:val="0F243E" w:themeColor="text2" w:themeShade="80"/>
          <w:sz w:val="26"/>
          <w:szCs w:val="26"/>
        </w:rPr>
        <w:t>ing it</w:t>
      </w:r>
      <w:r w:rsidRPr="00340513">
        <w:rPr>
          <w:b/>
          <w:color w:val="0F243E" w:themeColor="text2" w:themeShade="80"/>
          <w:sz w:val="26"/>
          <w:szCs w:val="26"/>
        </w:rPr>
        <w:t xml:space="preserve"> to </w:t>
      </w:r>
      <w:hyperlink r:id="rId8" w:history="1">
        <w:r w:rsidRPr="00340513">
          <w:rPr>
            <w:rStyle w:val="Hyperlink"/>
            <w:b/>
            <w:sz w:val="26"/>
            <w:szCs w:val="26"/>
          </w:rPr>
          <w:t>enquiries@falmouthboat.co.uk</w:t>
        </w:r>
      </w:hyperlink>
      <w:r w:rsidRPr="00340513">
        <w:rPr>
          <w:b/>
          <w:color w:val="0F243E" w:themeColor="text2" w:themeShade="80"/>
          <w:sz w:val="26"/>
          <w:szCs w:val="26"/>
        </w:rPr>
        <w:t xml:space="preserve"> or </w:t>
      </w:r>
      <w:r>
        <w:rPr>
          <w:b/>
          <w:color w:val="0F243E" w:themeColor="text2" w:themeShade="80"/>
          <w:sz w:val="26"/>
          <w:szCs w:val="26"/>
        </w:rPr>
        <w:t xml:space="preserve">by </w:t>
      </w:r>
      <w:r w:rsidRPr="00340513">
        <w:rPr>
          <w:b/>
          <w:color w:val="0F243E" w:themeColor="text2" w:themeShade="80"/>
          <w:sz w:val="26"/>
          <w:szCs w:val="26"/>
        </w:rPr>
        <w:t>print</w:t>
      </w:r>
      <w:r>
        <w:rPr>
          <w:b/>
          <w:color w:val="0F243E" w:themeColor="text2" w:themeShade="80"/>
          <w:sz w:val="26"/>
          <w:szCs w:val="26"/>
        </w:rPr>
        <w:t>ing</w:t>
      </w:r>
      <w:r w:rsidRPr="00340513">
        <w:rPr>
          <w:b/>
          <w:color w:val="0F243E" w:themeColor="text2" w:themeShade="80"/>
          <w:sz w:val="26"/>
          <w:szCs w:val="26"/>
        </w:rPr>
        <w:t xml:space="preserve"> and post</w:t>
      </w:r>
      <w:r>
        <w:rPr>
          <w:b/>
          <w:color w:val="0F243E" w:themeColor="text2" w:themeShade="80"/>
          <w:sz w:val="26"/>
          <w:szCs w:val="26"/>
        </w:rPr>
        <w:t>ing it</w:t>
      </w:r>
      <w:r w:rsidRPr="00340513">
        <w:rPr>
          <w:b/>
          <w:color w:val="0F243E" w:themeColor="text2" w:themeShade="80"/>
          <w:sz w:val="26"/>
          <w:szCs w:val="26"/>
        </w:rPr>
        <w:t xml:space="preserve"> to</w:t>
      </w:r>
      <w:r>
        <w:rPr>
          <w:b/>
          <w:color w:val="0F243E" w:themeColor="text2" w:themeShade="80"/>
          <w:sz w:val="26"/>
          <w:szCs w:val="26"/>
        </w:rPr>
        <w:t>:</w:t>
      </w:r>
    </w:p>
    <w:p w:rsidR="00340513" w:rsidRPr="00340513" w:rsidRDefault="00340513">
      <w:pPr>
        <w:rPr>
          <w:b/>
          <w:color w:val="0F243E" w:themeColor="text2" w:themeShade="80"/>
          <w:sz w:val="26"/>
          <w:szCs w:val="26"/>
        </w:rPr>
      </w:pPr>
      <w:proofErr w:type="gramStart"/>
      <w:r w:rsidRPr="00340513">
        <w:rPr>
          <w:b/>
          <w:color w:val="0F243E" w:themeColor="text2" w:themeShade="80"/>
          <w:sz w:val="26"/>
          <w:szCs w:val="26"/>
        </w:rPr>
        <w:t>Falmouth Boat Co., Little Falmouth Yacht Yard, Flushing, Cornwall TR11 5TJ.</w:t>
      </w:r>
      <w:proofErr w:type="gramEnd"/>
      <w:r w:rsidRPr="00340513">
        <w:rPr>
          <w:b/>
          <w:color w:val="0F243E" w:themeColor="text2" w:themeShade="80"/>
          <w:sz w:val="26"/>
          <w:szCs w:val="26"/>
        </w:rPr>
        <w:t xml:space="preserve"> </w:t>
      </w:r>
    </w:p>
    <w:p w:rsidR="00340513" w:rsidRPr="00340513" w:rsidRDefault="00340513">
      <w:pPr>
        <w:rPr>
          <w:b/>
          <w:color w:val="0F243E" w:themeColor="text2" w:themeShade="80"/>
          <w:sz w:val="26"/>
          <w:szCs w:val="26"/>
        </w:rPr>
      </w:pPr>
    </w:p>
    <w:p w:rsidR="00340513" w:rsidRPr="00340513" w:rsidRDefault="00340513">
      <w:pPr>
        <w:rPr>
          <w:b/>
          <w:color w:val="0F243E" w:themeColor="text2" w:themeShade="80"/>
          <w:sz w:val="26"/>
          <w:szCs w:val="26"/>
        </w:rPr>
      </w:pPr>
      <w:r w:rsidRPr="00340513">
        <w:rPr>
          <w:b/>
          <w:color w:val="0F243E" w:themeColor="text2" w:themeShade="80"/>
          <w:sz w:val="26"/>
          <w:szCs w:val="26"/>
        </w:rPr>
        <w:t>Upon receipt we will call you to discuss your requirements.</w:t>
      </w:r>
    </w:p>
    <w:sectPr w:rsidR="00340513" w:rsidRPr="00340513" w:rsidSect="00340513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4F40"/>
    <w:multiLevelType w:val="hybridMultilevel"/>
    <w:tmpl w:val="6F98B548"/>
    <w:lvl w:ilvl="0" w:tplc="7E7CD3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62"/>
    <w:rsid w:val="00230839"/>
    <w:rsid w:val="00340513"/>
    <w:rsid w:val="00522850"/>
    <w:rsid w:val="0053206D"/>
    <w:rsid w:val="006A3073"/>
    <w:rsid w:val="00795B4C"/>
    <w:rsid w:val="00A95D28"/>
    <w:rsid w:val="00C23062"/>
    <w:rsid w:val="00D2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5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5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falmouthboat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F147-58A2-4C49-99A6-1A499260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Young</dc:creator>
  <cp:lastModifiedBy>Lisa Young</cp:lastModifiedBy>
  <cp:revision>9</cp:revision>
  <cp:lastPrinted>2017-02-08T13:21:00Z</cp:lastPrinted>
  <dcterms:created xsi:type="dcterms:W3CDTF">2017-02-08T13:03:00Z</dcterms:created>
  <dcterms:modified xsi:type="dcterms:W3CDTF">2017-02-15T13:29:00Z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